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1F" w:rsidRDefault="0052131F" w:rsidP="0052131F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181. Формирование фондов капитального ремонта на счете регионального оператора</w:t>
      </w:r>
    </w:p>
    <w:p w:rsidR="0052131F" w:rsidRDefault="0052131F" w:rsidP="005213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29.06.2015 N 176-ФЗ)</w:t>
      </w:r>
    </w:p>
    <w:p w:rsidR="0052131F" w:rsidRDefault="0052131F" w:rsidP="00521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2131F" w:rsidRDefault="0052131F" w:rsidP="005213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Собственники помещений в многоквартирном доме, принявшие решение о формировании фонда капитального ремонта на счете регионального оператора, а также собственники помещений в многоквартирном доме, не принявшие решения о способе формирования фонда капитального ремонта, в случае, предусмотренном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частью 7 статьи 170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имеют права и исполняют обязанности, предусмотренные </w:t>
      </w:r>
      <w:hyperlink w:anchor="Par5" w:history="1">
        <w:r>
          <w:rPr>
            <w:rFonts w:ascii="Arial" w:hAnsi="Arial" w:cs="Arial"/>
            <w:color w:val="0000FF"/>
            <w:sz w:val="20"/>
            <w:szCs w:val="20"/>
          </w:rPr>
          <w:t>частью 2</w:t>
        </w:r>
      </w:hyperlink>
      <w:r>
        <w:rPr>
          <w:rFonts w:ascii="Arial" w:hAnsi="Arial" w:cs="Arial"/>
          <w:sz w:val="20"/>
          <w:szCs w:val="20"/>
        </w:rPr>
        <w:t xml:space="preserve"> настоящей статьи, начиная с даты, определяемой в соответствии с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частью 3 статьи 169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частью 5.1 статьи 170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а региональный оператор должен исполнять обязанности по обеспечению проведения капитального ремонта общего имущества в многоквартирном доме, предусмотренные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статьей 182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перечислить в случаях, предусмотренных настоящим Кодексом, денежные средства фонда капитального ремонта на специальный счет или выплатить собственникам помещений в многоквартирном доме денежные средства, соответствующие долям указанных собственников в фонде капитального ремонта, исполнять иные обязанности, предусмотренные настоящим Кодексом.</w:t>
      </w:r>
    </w:p>
    <w:p w:rsidR="0052131F" w:rsidRDefault="0052131F" w:rsidP="00521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29.07.2017 N 257-ФЗ)</w:t>
      </w:r>
    </w:p>
    <w:p w:rsidR="0052131F" w:rsidRDefault="0052131F" w:rsidP="005213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5"/>
      <w:bookmarkEnd w:id="0"/>
      <w:r>
        <w:rPr>
          <w:rFonts w:ascii="Arial" w:hAnsi="Arial" w:cs="Arial"/>
          <w:sz w:val="20"/>
          <w:szCs w:val="20"/>
        </w:rPr>
        <w:t>2. Собственники помещений в многоквартирном доме при формировании фонда капитального ремонта на счете регионального оператора:</w:t>
      </w:r>
    </w:p>
    <w:p w:rsidR="0052131F" w:rsidRDefault="0052131F" w:rsidP="005213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ежемесячно вносят в установленные в соответствии со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статьей 171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 сроки и в полном объеме на счет регионального оператора взносы на капитальный ремонт, уплачивают пени в связи с ненадлежащим исполнением указанными собственниками обязанности по уплате взносов на капитальный ремонт;</w:t>
      </w:r>
    </w:p>
    <w:p w:rsidR="0052131F" w:rsidRDefault="0052131F" w:rsidP="005213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принимают решения, участвуют в принятии решений, которые предусмотрены настоящим Кодексом, в связи с организацией проведения капитального ремонта общего имущества в таком многоквартирном доме;</w:t>
      </w:r>
    </w:p>
    <w:p w:rsidR="0052131F" w:rsidRDefault="0052131F" w:rsidP="005213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участвуют в осуществлении приемки оказанных услуг и (или) выполненных работ по капитальному ремонту в таком многоквартирном доме;</w:t>
      </w:r>
    </w:p>
    <w:p w:rsidR="0052131F" w:rsidRDefault="0052131F" w:rsidP="005213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запрашивают и получают предусмотренные настоящим Кодексом сведения (информацию) от заинтересованных лиц;</w:t>
      </w:r>
    </w:p>
    <w:p w:rsidR="0052131F" w:rsidRDefault="0052131F" w:rsidP="005213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реализуют иные права и исполняют иные обязанности, предусмотренные настоящим Кодексом, иными нормативными правовыми актами Российской Федерации, нормативными правовыми актами субъектов Российской Федерации.</w:t>
      </w:r>
    </w:p>
    <w:p w:rsidR="0052131F" w:rsidRDefault="0052131F" w:rsidP="005213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Методическое обеспечение</w:t>
        </w:r>
      </w:hyperlink>
      <w:r>
        <w:rPr>
          <w:rFonts w:ascii="Arial" w:hAnsi="Arial" w:cs="Arial"/>
          <w:sz w:val="20"/>
          <w:szCs w:val="20"/>
        </w:rPr>
        <w:t xml:space="preserve">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</w:t>
      </w:r>
    </w:p>
    <w:p w:rsidR="0052131F" w:rsidRDefault="0052131F" w:rsidP="005213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Региональный оператор применяет установленные законодательством меры, включая начисление пеней, установленных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частью 14.1 статьи 155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в отношении собственников помещений в многоквартирном доме, формирующих фонд капитального ремонта на счете регионального оператора, в случае несвоевременной и (или) неполной уплаты ими взносов на капитальный ремонт.</w:t>
      </w:r>
    </w:p>
    <w:p w:rsidR="0052131F" w:rsidRDefault="0052131F" w:rsidP="0052131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В случае,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(или) были выполнены отдельные работы по капитальному ремонту общего имущества в данном многоквартирном доме, предусмотренные региональной программой капитального ремонта, оплата этих услуг и (или)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(или) повторное выполнение этих работ в срок, установленный региональной программой капитального ремонта, не требуются, средства в размере, равном стоимости этих услуг и (или) работ, но не свыше чем размер предельной стоимости этих услуг и (или) работ, определенный в соответствии с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частью 4 статьи 190</w:t>
        </w:r>
      </w:hyperlink>
      <w:r>
        <w:rPr>
          <w:rFonts w:ascii="Arial" w:hAnsi="Arial" w:cs="Arial"/>
          <w:sz w:val="20"/>
          <w:szCs w:val="20"/>
        </w:rPr>
        <w:t xml:space="preserve"> настоящего Кодекса, засчитываются в порядке, установленном законом субъекта Российской Федерации, в счет исполнения на будущий период обязательств по уплате взносов на капитальный ремонт собственниками помещений в многоквартирных домах, формирующими фонды капитального ремонта на счете, счетах регионального оператора.</w:t>
      </w:r>
    </w:p>
    <w:p w:rsidR="004058AE" w:rsidRDefault="004058AE">
      <w:bookmarkStart w:id="1" w:name="_GoBack"/>
      <w:bookmarkEnd w:id="1"/>
    </w:p>
    <w:sectPr w:rsidR="004058AE" w:rsidSect="0052131F">
      <w:pgSz w:w="11906" w:h="16838"/>
      <w:pgMar w:top="1440" w:right="566" w:bottom="567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52F"/>
    <w:rsid w:val="004058AE"/>
    <w:rsid w:val="0052131F"/>
    <w:rsid w:val="00F1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1F69448D0146D33C36EE89BA2288DC706D0759D10D4E668236B5DA0E1D501C248BB64DB4FB62365BCBA022AE7B6745F3451386FACF1B50LDO5M" TargetMode="External"/><Relationship Id="rId13" Type="http://schemas.openxmlformats.org/officeDocument/2006/relationships/hyperlink" Target="consultantplus://offline/ref=6D1F69448D0146D33C36EE89BA2288DC706D0759D10D4E668236B5DA0E1D501C248BB64DB4FB633C5ECBA022AE7B6745F3451386FACF1B50LDO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1F69448D0146D33C36EE89BA2288DC706D0759D10D4E668236B5DA0E1D501C248BB64DB4FB623758CBA022AE7B6745F3451386FACF1B50LDO5M" TargetMode="External"/><Relationship Id="rId12" Type="http://schemas.openxmlformats.org/officeDocument/2006/relationships/hyperlink" Target="consultantplus://offline/ref=6D1F69448D0146D33C36EE89BA2288DC706C0D52D70F4E668236B5DA0E1D501C248BB64DB4FA673553CBA022AE7B6745F3451386FACF1B50LDO5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D1F69448D0146D33C36EE89BA2288DC706D0759D10D4E668236B5DA0E1D501C248BB64DB4FB623659CBA022AE7B6745F3451386FACF1B50LDO5M" TargetMode="External"/><Relationship Id="rId11" Type="http://schemas.openxmlformats.org/officeDocument/2006/relationships/hyperlink" Target="consultantplus://offline/ref=6D1F69448D0146D33C36EE89BA2288DC706D0759D10D4E668236B5DA0E1D501C248BB64EB2F86C610A84A17EEB267445F9451084E5LCO5M" TargetMode="External"/><Relationship Id="rId5" Type="http://schemas.openxmlformats.org/officeDocument/2006/relationships/hyperlink" Target="consultantplus://offline/ref=6D1F69448D0146D33C36EE89BA2288DC71650153D40B4E668236B5DA0E1D501C248BB64DB4FA653559CBA022AE7B6745F3451386FACF1B50LDO5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D1F69448D0146D33C36EE89BA2288DC716E0459D3094E668236B5DA0E1D501C248BB64DB4FA673159CBA022AE7B6745F3451386FACF1B50LDO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1F69448D0146D33C36EE89BA2288DC706D0759D10D4E668236B5DA0E1D501C248BB64FB1F86C610A84A17EEB267445F9451084E5LCO5M" TargetMode="External"/><Relationship Id="rId14" Type="http://schemas.openxmlformats.org/officeDocument/2006/relationships/hyperlink" Target="consultantplus://offline/ref=6D1F69448D0146D33C36EE89BA2288DC706D0759D10D4E668236B5DA0E1D501C248BB648B5FA6C610A84A17EEB267445F9451084E5LCO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887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</dc:creator>
  <cp:keywords/>
  <dc:description/>
  <cp:lastModifiedBy>klus</cp:lastModifiedBy>
  <cp:revision>3</cp:revision>
  <dcterms:created xsi:type="dcterms:W3CDTF">2018-12-18T12:14:00Z</dcterms:created>
  <dcterms:modified xsi:type="dcterms:W3CDTF">2018-12-18T12:14:00Z</dcterms:modified>
</cp:coreProperties>
</file>