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C73" w:rsidRDefault="00AE6E32" w:rsidP="00AE6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</w:pPr>
      <w:r w:rsidRPr="00AE6E32"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  <w:t>Обобщение практики осуществления муниципального жилищного контроля</w:t>
      </w:r>
      <w:r w:rsidR="00E1229F"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  <w:t xml:space="preserve"> на территории сельских поселений муниципального образования Белореченский район</w:t>
      </w:r>
      <w:r w:rsidR="00305C73"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  <w:t xml:space="preserve"> </w:t>
      </w:r>
    </w:p>
    <w:p w:rsidR="00AE6E32" w:rsidRDefault="00305C73" w:rsidP="00AE6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  <w:t>за 2019 год</w:t>
      </w:r>
    </w:p>
    <w:p w:rsidR="00AE6E32" w:rsidRPr="00AE6E32" w:rsidRDefault="00AE6E32" w:rsidP="00AE6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</w:pPr>
    </w:p>
    <w:p w:rsidR="00E1229F" w:rsidRDefault="00AE6E32" w:rsidP="00CC44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В соответствии с частью 1.1 статьи 20 ЖК РФ, под муниципальным жилищным контролем подразумевается работа органов местного самоуправления, которые уполномочены организовывать и проводить на территории </w:t>
      </w: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муниципального </w:t>
      </w: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>образования проверочные мероприятия относительно выполнения предприятиями, а также индивидуальными предпринимателями и простыми гражданами требований, которые установлены по муниципальному жилищному фонду законодательством РФ.</w:t>
      </w: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</w:t>
      </w:r>
    </w:p>
    <w:p w:rsidR="00E1229F" w:rsidRDefault="00AE6E32" w:rsidP="00CC44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Исходя из этого, основными целями и задачами муниципального жилищного контроля в отношении муниципального жилищного фонда </w:t>
      </w:r>
      <w:r w:rsidR="00CC4465"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>являются: -</w:t>
      </w: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выявление и пресечение нарушений обязательных требований, установленных законами и муниципальными правовыми </w:t>
      </w:r>
      <w:r w:rsidR="00CC4465"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>актами; -</w:t>
      </w: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осуществление проверок соблюдения юридическими лицами, индивидуальными предпринимателями и гражданами обязательных требований, установленных законами и муниципальными правовыми актами.</w:t>
      </w: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</w:t>
      </w: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>В 201</w:t>
      </w: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>9</w:t>
      </w: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году, плановые проверки</w:t>
      </w: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</w:t>
      </w: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>не проводились</w:t>
      </w:r>
      <w:r>
        <w:rPr>
          <w:rFonts w:ascii="Times New Roman" w:eastAsia="Times New Roman" w:hAnsi="Times New Roman" w:cs="Times New Roman"/>
          <w:sz w:val="35"/>
          <w:szCs w:val="35"/>
          <w:lang w:eastAsia="ru-RU"/>
        </w:rPr>
        <w:t>, в связи с отсутствием об</w:t>
      </w:r>
      <w:r w:rsidR="00E1229F">
        <w:rPr>
          <w:rFonts w:ascii="Times New Roman" w:eastAsia="Times New Roman" w:hAnsi="Times New Roman" w:cs="Times New Roman"/>
          <w:sz w:val="35"/>
          <w:szCs w:val="35"/>
          <w:lang w:eastAsia="ru-RU"/>
        </w:rPr>
        <w:t>ъектов проверки</w:t>
      </w: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>.</w:t>
      </w:r>
      <w:r w:rsidR="00E1229F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</w:t>
      </w:r>
    </w:p>
    <w:p w:rsidR="00E1229F" w:rsidRDefault="00AE6E32" w:rsidP="00CC44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>В 201</w:t>
      </w:r>
      <w:r w:rsidR="00E1229F">
        <w:rPr>
          <w:rFonts w:ascii="Times New Roman" w:eastAsia="Times New Roman" w:hAnsi="Times New Roman" w:cs="Times New Roman"/>
          <w:sz w:val="35"/>
          <w:szCs w:val="35"/>
          <w:lang w:eastAsia="ru-RU"/>
        </w:rPr>
        <w:t>9</w:t>
      </w: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году внеплановые проверки не проводились, так как обращени</w:t>
      </w:r>
      <w:r w:rsidR="00DB285A">
        <w:rPr>
          <w:rFonts w:ascii="Times New Roman" w:eastAsia="Times New Roman" w:hAnsi="Times New Roman" w:cs="Times New Roman"/>
          <w:sz w:val="35"/>
          <w:szCs w:val="35"/>
          <w:lang w:eastAsia="ru-RU"/>
        </w:rPr>
        <w:t>я</w:t>
      </w: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 xml:space="preserve"> граждан, в части предполагаемых нарушений жилищных прав </w:t>
      </w:r>
      <w:r w:rsidR="00E1229F">
        <w:rPr>
          <w:rFonts w:ascii="Times New Roman" w:eastAsia="Times New Roman" w:hAnsi="Times New Roman" w:cs="Times New Roman"/>
          <w:sz w:val="35"/>
          <w:szCs w:val="35"/>
          <w:lang w:eastAsia="ru-RU"/>
        </w:rPr>
        <w:t>не поступал</w:t>
      </w:r>
      <w:r w:rsidR="00DB285A">
        <w:rPr>
          <w:rFonts w:ascii="Times New Roman" w:eastAsia="Times New Roman" w:hAnsi="Times New Roman" w:cs="Times New Roman"/>
          <w:sz w:val="35"/>
          <w:szCs w:val="35"/>
          <w:lang w:eastAsia="ru-RU"/>
        </w:rPr>
        <w:t>и</w:t>
      </w:r>
      <w:r w:rsidRPr="00AE6E32">
        <w:rPr>
          <w:rFonts w:ascii="Times New Roman" w:eastAsia="Times New Roman" w:hAnsi="Times New Roman" w:cs="Times New Roman"/>
          <w:sz w:val="35"/>
          <w:szCs w:val="35"/>
          <w:lang w:eastAsia="ru-RU"/>
        </w:rPr>
        <w:t>.</w:t>
      </w:r>
    </w:p>
    <w:sectPr w:rsidR="00E1229F" w:rsidSect="00CC446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E32"/>
    <w:rsid w:val="00305C73"/>
    <w:rsid w:val="00AE6E32"/>
    <w:rsid w:val="00CC4465"/>
    <w:rsid w:val="00DB285A"/>
    <w:rsid w:val="00E1229F"/>
    <w:rsid w:val="00EB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136C"/>
  <w15:chartTrackingRefBased/>
  <w15:docId w15:val="{6F8990CA-3BA9-4CA4-BB60-B3E6CB85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klus</dc:creator>
  <cp:keywords/>
  <dc:description/>
  <cp:lastModifiedBy>klus</cp:lastModifiedBy>
  <cp:revision>3</cp:revision>
  <dcterms:created xsi:type="dcterms:W3CDTF">2019-11-07T07:23:00Z</dcterms:created>
  <dcterms:modified xsi:type="dcterms:W3CDTF">2020-01-13T07:40:00Z</dcterms:modified>
</cp:coreProperties>
</file>